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03E" w:rsidRPr="00FC703E" w:rsidRDefault="00FC703E" w:rsidP="00FC703E">
      <w:pPr>
        <w:pStyle w:val="a7"/>
        <w:spacing w:before="73" w:line="278" w:lineRule="auto"/>
        <w:ind w:right="10"/>
        <w:rPr>
          <w:sz w:val="28"/>
          <w:szCs w:val="28"/>
        </w:rPr>
      </w:pPr>
      <w:r w:rsidRPr="00FC703E">
        <w:rPr>
          <w:sz w:val="28"/>
          <w:szCs w:val="28"/>
        </w:rPr>
        <w:t>Аналитическая</w:t>
      </w:r>
      <w:r w:rsidRPr="00FC703E">
        <w:rPr>
          <w:spacing w:val="-4"/>
          <w:sz w:val="28"/>
          <w:szCs w:val="28"/>
        </w:rPr>
        <w:t xml:space="preserve"> </w:t>
      </w:r>
      <w:r w:rsidRPr="00FC703E">
        <w:rPr>
          <w:sz w:val="28"/>
          <w:szCs w:val="28"/>
        </w:rPr>
        <w:t>справка</w:t>
      </w:r>
      <w:r w:rsidRPr="00FC703E">
        <w:rPr>
          <w:spacing w:val="-4"/>
          <w:sz w:val="28"/>
          <w:szCs w:val="28"/>
        </w:rPr>
        <w:t xml:space="preserve"> </w:t>
      </w:r>
      <w:r w:rsidRPr="00FC703E">
        <w:rPr>
          <w:sz w:val="28"/>
          <w:szCs w:val="28"/>
        </w:rPr>
        <w:t>о</w:t>
      </w:r>
      <w:r w:rsidRPr="00FC703E">
        <w:rPr>
          <w:spacing w:val="-4"/>
          <w:sz w:val="28"/>
          <w:szCs w:val="28"/>
        </w:rPr>
        <w:t xml:space="preserve"> </w:t>
      </w:r>
      <w:r w:rsidRPr="00FC703E">
        <w:rPr>
          <w:sz w:val="28"/>
          <w:szCs w:val="28"/>
        </w:rPr>
        <w:t>проделанной</w:t>
      </w:r>
      <w:r w:rsidRPr="00FC703E">
        <w:rPr>
          <w:spacing w:val="-6"/>
          <w:sz w:val="28"/>
          <w:szCs w:val="28"/>
        </w:rPr>
        <w:t xml:space="preserve"> </w:t>
      </w:r>
      <w:r w:rsidRPr="00FC703E">
        <w:rPr>
          <w:sz w:val="28"/>
          <w:szCs w:val="28"/>
        </w:rPr>
        <w:t>работе</w:t>
      </w:r>
      <w:r w:rsidRPr="00FC703E">
        <w:rPr>
          <w:spacing w:val="-5"/>
          <w:sz w:val="28"/>
          <w:szCs w:val="28"/>
        </w:rPr>
        <w:t xml:space="preserve"> </w:t>
      </w:r>
      <w:r w:rsidRPr="00FC703E">
        <w:rPr>
          <w:sz w:val="28"/>
          <w:szCs w:val="28"/>
        </w:rPr>
        <w:t>по</w:t>
      </w:r>
      <w:r w:rsidRPr="00FC703E">
        <w:rPr>
          <w:spacing w:val="-4"/>
          <w:sz w:val="28"/>
          <w:szCs w:val="28"/>
        </w:rPr>
        <w:t xml:space="preserve"> </w:t>
      </w:r>
      <w:r w:rsidRPr="00FC703E">
        <w:rPr>
          <w:sz w:val="28"/>
          <w:szCs w:val="28"/>
        </w:rPr>
        <w:t>выходу</w:t>
      </w:r>
      <w:r w:rsidRPr="00FC703E">
        <w:rPr>
          <w:spacing w:val="-6"/>
          <w:sz w:val="28"/>
          <w:szCs w:val="28"/>
        </w:rPr>
        <w:t xml:space="preserve"> </w:t>
      </w:r>
      <w:r w:rsidRPr="00FC703E">
        <w:rPr>
          <w:sz w:val="28"/>
          <w:szCs w:val="28"/>
        </w:rPr>
        <w:t>из</w:t>
      </w:r>
      <w:r w:rsidRPr="00FC703E">
        <w:rPr>
          <w:spacing w:val="-4"/>
          <w:sz w:val="28"/>
          <w:szCs w:val="28"/>
        </w:rPr>
        <w:t xml:space="preserve"> </w:t>
      </w:r>
      <w:r w:rsidRPr="00FC703E">
        <w:rPr>
          <w:sz w:val="28"/>
          <w:szCs w:val="28"/>
        </w:rPr>
        <w:t>списка</w:t>
      </w:r>
      <w:r w:rsidRPr="00FC703E">
        <w:rPr>
          <w:spacing w:val="-2"/>
          <w:sz w:val="28"/>
          <w:szCs w:val="28"/>
        </w:rPr>
        <w:t xml:space="preserve"> </w:t>
      </w:r>
      <w:r w:rsidRPr="00FC703E">
        <w:rPr>
          <w:sz w:val="28"/>
          <w:szCs w:val="28"/>
        </w:rPr>
        <w:t>школ</w:t>
      </w:r>
      <w:r w:rsidRPr="00FC703E">
        <w:rPr>
          <w:spacing w:val="-4"/>
          <w:sz w:val="28"/>
          <w:szCs w:val="28"/>
        </w:rPr>
        <w:t xml:space="preserve"> </w:t>
      </w:r>
      <w:r w:rsidRPr="00FC703E">
        <w:rPr>
          <w:sz w:val="28"/>
          <w:szCs w:val="28"/>
        </w:rPr>
        <w:t>с</w:t>
      </w:r>
      <w:r w:rsidRPr="00FC703E">
        <w:rPr>
          <w:spacing w:val="-6"/>
          <w:sz w:val="28"/>
          <w:szCs w:val="28"/>
        </w:rPr>
        <w:t xml:space="preserve"> </w:t>
      </w:r>
      <w:r w:rsidRPr="00FC703E">
        <w:rPr>
          <w:sz w:val="28"/>
          <w:szCs w:val="28"/>
        </w:rPr>
        <w:t>низкими образовательными результатами за 2025 год</w:t>
      </w:r>
    </w:p>
    <w:p w:rsidR="00FC703E" w:rsidRPr="00FC703E" w:rsidRDefault="00FC703E" w:rsidP="00FC703E">
      <w:pPr>
        <w:pStyle w:val="a7"/>
        <w:spacing w:line="272" w:lineRule="exact"/>
        <w:rPr>
          <w:sz w:val="28"/>
          <w:szCs w:val="28"/>
        </w:rPr>
      </w:pPr>
      <w:r w:rsidRPr="00FC703E">
        <w:rPr>
          <w:sz w:val="28"/>
          <w:szCs w:val="28"/>
        </w:rPr>
        <w:t xml:space="preserve">МБОУ СОШ №2 </w:t>
      </w:r>
      <w:proofErr w:type="spellStart"/>
      <w:r w:rsidRPr="00FC703E">
        <w:rPr>
          <w:sz w:val="28"/>
          <w:szCs w:val="28"/>
        </w:rPr>
        <w:t>с.Киргиз-Мияки</w:t>
      </w:r>
      <w:proofErr w:type="spellEnd"/>
    </w:p>
    <w:p w:rsidR="00FC703E" w:rsidRPr="00FC703E" w:rsidRDefault="00FC703E" w:rsidP="00FC703E">
      <w:pPr>
        <w:pStyle w:val="a5"/>
        <w:spacing w:before="77"/>
        <w:ind w:left="0"/>
        <w:jc w:val="left"/>
        <w:rPr>
          <w:b/>
          <w:sz w:val="28"/>
          <w:szCs w:val="28"/>
        </w:rPr>
      </w:pPr>
    </w:p>
    <w:p w:rsidR="00FC703E" w:rsidRPr="00FC703E" w:rsidRDefault="00FC703E" w:rsidP="00FC703E">
      <w:pPr>
        <w:pStyle w:val="a5"/>
        <w:spacing w:line="276" w:lineRule="auto"/>
        <w:ind w:left="0" w:right="705" w:firstLine="708"/>
        <w:rPr>
          <w:sz w:val="28"/>
          <w:szCs w:val="28"/>
        </w:rPr>
      </w:pPr>
      <w:r w:rsidRPr="00FC703E">
        <w:rPr>
          <w:sz w:val="28"/>
          <w:szCs w:val="28"/>
        </w:rPr>
        <w:t>По методике выявления общеобразовательных организаций, имеющих низкие образовательные результаты обучающихся, на 1 этапе по формированию начального списка</w:t>
      </w:r>
      <w:r w:rsidRPr="00FC703E">
        <w:rPr>
          <w:spacing w:val="-2"/>
          <w:sz w:val="28"/>
          <w:szCs w:val="28"/>
        </w:rPr>
        <w:t xml:space="preserve"> </w:t>
      </w:r>
      <w:r w:rsidRPr="00FC703E">
        <w:rPr>
          <w:sz w:val="28"/>
          <w:szCs w:val="28"/>
        </w:rPr>
        <w:t>рисковых школ</w:t>
      </w:r>
      <w:r w:rsidRPr="00FC703E">
        <w:rPr>
          <w:spacing w:val="-3"/>
          <w:sz w:val="28"/>
          <w:szCs w:val="28"/>
        </w:rPr>
        <w:t xml:space="preserve"> </w:t>
      </w:r>
      <w:r w:rsidRPr="00FC703E">
        <w:rPr>
          <w:sz w:val="28"/>
          <w:szCs w:val="28"/>
        </w:rPr>
        <w:t>посредством</w:t>
      </w:r>
      <w:r w:rsidRPr="00FC703E">
        <w:rPr>
          <w:spacing w:val="-2"/>
          <w:sz w:val="28"/>
          <w:szCs w:val="28"/>
        </w:rPr>
        <w:t xml:space="preserve"> </w:t>
      </w:r>
      <w:r w:rsidRPr="00FC703E">
        <w:rPr>
          <w:sz w:val="28"/>
          <w:szCs w:val="28"/>
        </w:rPr>
        <w:t>использования</w:t>
      </w:r>
      <w:r w:rsidRPr="00FC703E">
        <w:rPr>
          <w:spacing w:val="-1"/>
          <w:sz w:val="28"/>
          <w:szCs w:val="28"/>
        </w:rPr>
        <w:t xml:space="preserve"> </w:t>
      </w:r>
      <w:r w:rsidRPr="00FC703E">
        <w:rPr>
          <w:sz w:val="28"/>
          <w:szCs w:val="28"/>
        </w:rPr>
        <w:t>данных федеральных мониторинговых процедур, реализуемых на разных уровнях образования для анализа качества освоения образовательными организациями программ общего образования: Всероссийских проверочных работ (ВПР), Основного государственного экзамена (ОГЭ), Единого государственного экзамена (ЕГЭ)</w:t>
      </w:r>
      <w:r w:rsidRPr="00FC703E">
        <w:rPr>
          <w:spacing w:val="40"/>
          <w:sz w:val="28"/>
          <w:szCs w:val="28"/>
        </w:rPr>
        <w:t xml:space="preserve"> </w:t>
      </w:r>
      <w:r w:rsidRPr="00FC703E">
        <w:rPr>
          <w:sz w:val="28"/>
          <w:szCs w:val="28"/>
        </w:rPr>
        <w:t xml:space="preserve">– МБОУ СОШ №2 </w:t>
      </w:r>
      <w:proofErr w:type="spellStart"/>
      <w:r w:rsidRPr="00FC703E">
        <w:rPr>
          <w:sz w:val="28"/>
          <w:szCs w:val="28"/>
        </w:rPr>
        <w:t>с.Киргиз-Мияки</w:t>
      </w:r>
      <w:proofErr w:type="spellEnd"/>
      <w:r w:rsidRPr="00FC703E">
        <w:rPr>
          <w:sz w:val="28"/>
          <w:szCs w:val="28"/>
        </w:rPr>
        <w:t xml:space="preserve"> вошла в список общеобразовательных организаций Республики Башкортостан, включенных в перечень школ с низкими образовательными</w:t>
      </w:r>
      <w:r w:rsidRPr="00FC703E">
        <w:rPr>
          <w:spacing w:val="40"/>
          <w:sz w:val="28"/>
          <w:szCs w:val="28"/>
        </w:rPr>
        <w:t xml:space="preserve"> </w:t>
      </w:r>
      <w:r w:rsidRPr="00FC703E">
        <w:rPr>
          <w:sz w:val="28"/>
          <w:szCs w:val="28"/>
        </w:rPr>
        <w:t>результатами за 2024г.</w:t>
      </w:r>
    </w:p>
    <w:p w:rsidR="00FC703E" w:rsidRPr="00FC703E" w:rsidRDefault="00FC703E" w:rsidP="00FC703E">
      <w:pPr>
        <w:pStyle w:val="a5"/>
        <w:spacing w:before="3" w:line="276" w:lineRule="auto"/>
        <w:ind w:left="0" w:right="710" w:firstLine="708"/>
        <w:rPr>
          <w:sz w:val="28"/>
          <w:szCs w:val="28"/>
        </w:rPr>
      </w:pPr>
      <w:r w:rsidRPr="00FC703E">
        <w:rPr>
          <w:sz w:val="28"/>
          <w:szCs w:val="28"/>
        </w:rPr>
        <w:t xml:space="preserve">На основании комплексного анализа результатов национальных оценочных процедур: ВПР, ОГЭ и ЕГЭ, за прошедшие 3 предыдущих учебных года, сделаны следующие </w:t>
      </w:r>
      <w:r w:rsidRPr="00FC703E">
        <w:rPr>
          <w:spacing w:val="-2"/>
          <w:sz w:val="28"/>
          <w:szCs w:val="28"/>
        </w:rPr>
        <w:t>выводы:</w:t>
      </w:r>
    </w:p>
    <w:p w:rsidR="00FC703E" w:rsidRPr="00FC703E" w:rsidRDefault="00FC703E" w:rsidP="00FC703E">
      <w:pPr>
        <w:pStyle w:val="a9"/>
        <w:numPr>
          <w:ilvl w:val="0"/>
          <w:numId w:val="5"/>
        </w:numPr>
        <w:tabs>
          <w:tab w:val="left" w:pos="1800"/>
        </w:tabs>
        <w:spacing w:line="278" w:lineRule="auto"/>
        <w:ind w:left="0" w:firstLine="0"/>
        <w:jc w:val="both"/>
        <w:rPr>
          <w:sz w:val="28"/>
          <w:szCs w:val="28"/>
        </w:rPr>
      </w:pPr>
      <w:r w:rsidRPr="00FC703E">
        <w:rPr>
          <w:sz w:val="28"/>
          <w:szCs w:val="28"/>
        </w:rPr>
        <w:t xml:space="preserve">МБОУ СОШ №2 </w:t>
      </w:r>
      <w:proofErr w:type="spellStart"/>
      <w:r w:rsidRPr="00FC703E">
        <w:rPr>
          <w:sz w:val="28"/>
          <w:szCs w:val="28"/>
        </w:rPr>
        <w:t>с.Киргиз-Мияки</w:t>
      </w:r>
      <w:proofErr w:type="spellEnd"/>
      <w:r w:rsidRPr="00FC703E">
        <w:rPr>
          <w:sz w:val="28"/>
          <w:szCs w:val="28"/>
        </w:rPr>
        <w:t xml:space="preserve"> </w:t>
      </w:r>
      <w:r w:rsidRPr="00FC703E">
        <w:rPr>
          <w:sz w:val="28"/>
          <w:szCs w:val="28"/>
        </w:rPr>
        <w:t>не входит в число ОО с признаками необъективности результатов ВIIР.</w:t>
      </w:r>
    </w:p>
    <w:p w:rsidR="00FC703E" w:rsidRPr="00FC703E" w:rsidRDefault="00FC703E" w:rsidP="00FC703E">
      <w:pPr>
        <w:pStyle w:val="a9"/>
        <w:numPr>
          <w:ilvl w:val="0"/>
          <w:numId w:val="5"/>
        </w:numPr>
        <w:tabs>
          <w:tab w:val="left" w:pos="180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FC703E">
        <w:rPr>
          <w:sz w:val="28"/>
          <w:szCs w:val="28"/>
        </w:rPr>
        <w:t xml:space="preserve">По результатам ЕГЭ за 3 года выпускники 11 класса </w:t>
      </w:r>
      <w:r w:rsidRPr="00FC703E">
        <w:rPr>
          <w:sz w:val="28"/>
          <w:szCs w:val="28"/>
        </w:rPr>
        <w:t xml:space="preserve">МБОУ СОШ №2 </w:t>
      </w:r>
      <w:proofErr w:type="spellStart"/>
      <w:r w:rsidRPr="00FC703E">
        <w:rPr>
          <w:sz w:val="28"/>
          <w:szCs w:val="28"/>
        </w:rPr>
        <w:t>с.Киргиз-Мияки</w:t>
      </w:r>
      <w:proofErr w:type="spellEnd"/>
      <w:r w:rsidRPr="00FC703E">
        <w:rPr>
          <w:sz w:val="28"/>
          <w:szCs w:val="28"/>
        </w:rPr>
        <w:t xml:space="preserve"> получили аттестаты о среднем образовании и поступили в ВУЗы и </w:t>
      </w:r>
      <w:proofErr w:type="spellStart"/>
      <w:r w:rsidRPr="00FC703E">
        <w:rPr>
          <w:spacing w:val="-2"/>
          <w:sz w:val="28"/>
          <w:szCs w:val="28"/>
        </w:rPr>
        <w:t>СУЗы</w:t>
      </w:r>
      <w:proofErr w:type="spellEnd"/>
      <w:r w:rsidRPr="00FC703E">
        <w:rPr>
          <w:spacing w:val="-2"/>
          <w:sz w:val="28"/>
          <w:szCs w:val="28"/>
        </w:rPr>
        <w:t>.</w:t>
      </w:r>
    </w:p>
    <w:p w:rsidR="00F83B15" w:rsidRPr="00FC703E" w:rsidRDefault="00F63A70" w:rsidP="00FC703E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0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2024–2025</w:t>
      </w:r>
      <w:r w:rsidR="00F83B15" w:rsidRPr="00FC70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учебном году для обеспечения объективности оценки результатов Всероссийских проверочных работ (ВПР) были приняты нормативные меры, проведены организационные мероприятия, проведены методические работы и организован контроль</w:t>
      </w:r>
      <w:r w:rsidR="00F83B15" w:rsidRPr="00FC703E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Эти меры направлены на обеспечение соблюдения правил проведения ВПР и оценивания работ, а также на выявление необъективных результатов. </w:t>
      </w:r>
    </w:p>
    <w:p w:rsidR="00F83B15" w:rsidRPr="00FC703E" w:rsidRDefault="00F83B15" w:rsidP="00FC703E">
      <w:pPr>
        <w:spacing w:after="0" w:line="330" w:lineRule="atLeast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70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Нормативные меры</w:t>
      </w:r>
    </w:p>
    <w:p w:rsidR="00F83B15" w:rsidRPr="00FC703E" w:rsidRDefault="00F83B15" w:rsidP="00FC703E">
      <w:pPr>
        <w:numPr>
          <w:ilvl w:val="0"/>
          <w:numId w:val="1"/>
        </w:numPr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0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Утверждение приказа Федеральной службы по надзору в сфере образования и науки от 07.05.2025 №991</w:t>
      </w:r>
      <w:r w:rsidRPr="00FC703E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«Об утверждении состава участников, сроков и продолжительности проведения ВПР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ВПР в 2025/2026 учебном году». </w:t>
      </w:r>
    </w:p>
    <w:p w:rsidR="00F83B15" w:rsidRPr="00FC703E" w:rsidRDefault="00F83B15" w:rsidP="00FC703E">
      <w:pPr>
        <w:numPr>
          <w:ilvl w:val="0"/>
          <w:numId w:val="1"/>
        </w:numPr>
        <w:spacing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0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Размещение образцов и описаний проверочных работ</w:t>
      </w:r>
      <w:r w:rsidRPr="00FC703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сайте ФГБУ «ФИОКО» и в государственной информационной системе «Федеральная информационная система оценки качества образования» (ГИС ФИС ОКО). </w:t>
      </w:r>
      <w:hyperlink r:id="rId5" w:tgtFrame="_blank" w:history="1"/>
    </w:p>
    <w:p w:rsidR="00F83B15" w:rsidRPr="00FC703E" w:rsidRDefault="00F83B15" w:rsidP="00FC703E">
      <w:pPr>
        <w:numPr>
          <w:ilvl w:val="0"/>
          <w:numId w:val="1"/>
        </w:numPr>
        <w:spacing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0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Размещение инструктивных материалов</w:t>
      </w:r>
      <w:r w:rsidRPr="00FC703E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специалистов, задействованных в организации и проведении ВПР, в ЛК ГИС ФИС ОКО. </w:t>
      </w:r>
    </w:p>
    <w:p w:rsidR="00F83B15" w:rsidRPr="00FC703E" w:rsidRDefault="00F83B15" w:rsidP="00F83B15">
      <w:pPr>
        <w:spacing w:before="360" w:after="120" w:line="36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70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Организационные мероприятия</w:t>
      </w:r>
    </w:p>
    <w:p w:rsidR="00F83B15" w:rsidRPr="00FC703E" w:rsidRDefault="00F83B15" w:rsidP="00FC703E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0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Издание приказов</w:t>
      </w:r>
      <w:r w:rsidRPr="00FC703E">
        <w:rPr>
          <w:rFonts w:ascii="Times New Roman" w:eastAsia="Times New Roman" w:hAnsi="Times New Roman" w:cs="Times New Roman"/>
          <w:sz w:val="28"/>
          <w:szCs w:val="28"/>
          <w:lang w:eastAsia="ru-RU"/>
        </w:rPr>
        <w:t> о проведении ВПР, утверждение графиков проведения, корректировка расписания. </w:t>
      </w:r>
    </w:p>
    <w:p w:rsidR="00F83B15" w:rsidRPr="00FC703E" w:rsidRDefault="00F83B15" w:rsidP="00FC703E">
      <w:pPr>
        <w:numPr>
          <w:ilvl w:val="0"/>
          <w:numId w:val="2"/>
        </w:numPr>
        <w:spacing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0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комиссий</w:t>
      </w:r>
      <w:r w:rsidRPr="00FC703E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проверки работ, в которые вошли учителя-предметники и представители администрации. </w:t>
      </w:r>
      <w:hyperlink r:id="rId6" w:tgtFrame="_blank" w:history="1"/>
    </w:p>
    <w:p w:rsidR="00F83B15" w:rsidRPr="00FC703E" w:rsidRDefault="00F83B15" w:rsidP="00FC703E">
      <w:pPr>
        <w:numPr>
          <w:ilvl w:val="0"/>
          <w:numId w:val="2"/>
        </w:numPr>
        <w:spacing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0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Инструктирование</w:t>
      </w:r>
      <w:r w:rsidRPr="00FC703E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работников, задействованных в проведении ВПР, о порядке проведения, ознакомление с нормативными документами. </w:t>
      </w:r>
      <w:hyperlink r:id="rId7" w:tgtFrame="_blank" w:history="1"/>
    </w:p>
    <w:p w:rsidR="00F83B15" w:rsidRPr="00FC703E" w:rsidRDefault="00F83B15" w:rsidP="00FC703E">
      <w:pPr>
        <w:numPr>
          <w:ilvl w:val="0"/>
          <w:numId w:val="2"/>
        </w:numPr>
        <w:spacing w:before="360" w:beforeAutospacing="1" w:after="120" w:line="360" w:lineRule="atLeast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C70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Привлечение общественных наблюдателей</w:t>
      </w:r>
      <w:r w:rsidRPr="00FC703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проведении ВПР, по результатам работы которых оформлялись акты наблюдений за соблюдением процедуры проведения. Перед каждой ВПР по всем предметам с общественным наблюдателем проводился инструктаж. </w:t>
      </w:r>
    </w:p>
    <w:p w:rsidR="00F83B15" w:rsidRPr="00FC703E" w:rsidRDefault="00F83B15" w:rsidP="00FC703E">
      <w:pPr>
        <w:numPr>
          <w:ilvl w:val="0"/>
          <w:numId w:val="2"/>
        </w:numPr>
        <w:spacing w:before="360" w:beforeAutospacing="1" w:after="120" w:line="360" w:lineRule="atLeast"/>
        <w:ind w:left="0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C70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Методические работы</w:t>
      </w:r>
    </w:p>
    <w:p w:rsidR="00F83B15" w:rsidRPr="00FC703E" w:rsidRDefault="00F83B15" w:rsidP="00FC703E">
      <w:pPr>
        <w:numPr>
          <w:ilvl w:val="0"/>
          <w:numId w:val="3"/>
        </w:numPr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0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Методические совещания</w:t>
      </w:r>
      <w:r w:rsidRPr="00FC7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учителей начальных классов и учителей-предметников по вопросу подготовки и проведения ВПР, по структуре и содержанию проверочных работ, системе оценивания.  </w:t>
      </w:r>
    </w:p>
    <w:p w:rsidR="00F83B15" w:rsidRPr="00FC703E" w:rsidRDefault="00F83B15" w:rsidP="00FC703E">
      <w:pPr>
        <w:numPr>
          <w:ilvl w:val="0"/>
          <w:numId w:val="3"/>
        </w:numPr>
        <w:spacing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0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Анализ результатов ВПР</w:t>
      </w:r>
      <w:r w:rsidRPr="00FC7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для каждого обучающегося, класса, образовательной организации в целом. Выявление проблемных полей, дефицитов в виде несформированных планируемых результатов.  </w:t>
      </w:r>
    </w:p>
    <w:p w:rsidR="00F83B15" w:rsidRPr="00FC703E" w:rsidRDefault="00F83B15" w:rsidP="00FC703E">
      <w:pPr>
        <w:numPr>
          <w:ilvl w:val="0"/>
          <w:numId w:val="3"/>
        </w:numPr>
        <w:spacing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0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Внесение изменений</w:t>
      </w:r>
      <w:r w:rsidRPr="00FC7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рабочие программы учебных предметов на основе анализа результатов ВПР, например, включение заданий формата ВПР.  </w:t>
      </w:r>
    </w:p>
    <w:p w:rsidR="00F83B15" w:rsidRPr="00FC703E" w:rsidRDefault="00F83B15" w:rsidP="00FC703E">
      <w:pPr>
        <w:numPr>
          <w:ilvl w:val="0"/>
          <w:numId w:val="3"/>
        </w:numPr>
        <w:spacing w:beforeAutospacing="1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0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Проведение диагностической работы</w:t>
      </w:r>
      <w:r w:rsidRPr="00FC7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4–8 классах в формате ВПР с целью проверки объективности оценивания учителями работ.  </w:t>
      </w:r>
    </w:p>
    <w:p w:rsidR="00F83B15" w:rsidRPr="00FC703E" w:rsidRDefault="00F83B15" w:rsidP="00F83B15">
      <w:pPr>
        <w:spacing w:before="360" w:after="12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C70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Контроль</w:t>
      </w:r>
    </w:p>
    <w:p w:rsidR="00F83B15" w:rsidRPr="00FC703E" w:rsidRDefault="00F83B15" w:rsidP="00FC703E">
      <w:pPr>
        <w:numPr>
          <w:ilvl w:val="0"/>
          <w:numId w:val="4"/>
        </w:numPr>
        <w:spacing w:before="120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0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Мониторинг заполнения</w:t>
      </w:r>
      <w:r w:rsidRPr="00FC703E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образовательных организаций форм сбора расписания проведения ВПР в ЛК ГИС ФИС ОКО. Расписание должно быть заполнено так, чтобы даты проведения ВПР не совпадали с выходными днями, каникулами, общероссийскими и региональными праздниками и были определены с учётом изученных тем по каждому учебному предмету.</w:t>
      </w:r>
    </w:p>
    <w:p w:rsidR="00F83B15" w:rsidRPr="00FC703E" w:rsidRDefault="00F83B15" w:rsidP="00FC703E">
      <w:pPr>
        <w:numPr>
          <w:ilvl w:val="0"/>
          <w:numId w:val="4"/>
        </w:numPr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0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Мониторинг хода проверки</w:t>
      </w:r>
      <w:r w:rsidRPr="00FC703E">
        <w:rPr>
          <w:rFonts w:ascii="Times New Roman" w:eastAsia="Times New Roman" w:hAnsi="Times New Roman" w:cs="Times New Roman"/>
          <w:sz w:val="28"/>
          <w:szCs w:val="28"/>
          <w:lang w:eastAsia="ru-RU"/>
        </w:rPr>
        <w:t> экспертами заданий проверочных работ участников в образовательных организациях и заполнения электронных протоколов в ЛК ГИС ФИС ОКО. В случае необходимости привлекаются дополнительно эксперты.</w:t>
      </w:r>
    </w:p>
    <w:p w:rsidR="00F83B15" w:rsidRPr="00FC703E" w:rsidRDefault="00F83B15" w:rsidP="00FC703E">
      <w:pPr>
        <w:numPr>
          <w:ilvl w:val="0"/>
          <w:numId w:val="4"/>
        </w:numPr>
        <w:spacing w:before="100" w:beforeAutospacing="1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0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Выборочное проведение ВПР</w:t>
      </w:r>
      <w:r w:rsidRPr="00FC7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 контролем объективности результатов, например, по предметам «Русский язык» (4–7 классы) и «Математика» (4–7 классы). В каждой отобранной образовательной организации для проведения ВПР с контролем объективности результатов выбирается по одному классу в каждой параллели 4–7 классов. В каждом классе, в котором проводятся ВПР </w:t>
      </w:r>
      <w:r w:rsidRPr="00FC70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контролем объективности результатов, во время проведения работы присутствует независимый наблюдатель.</w:t>
      </w:r>
    </w:p>
    <w:p w:rsidR="00FC703E" w:rsidRPr="00FC703E" w:rsidRDefault="00FC703E" w:rsidP="00FC703E">
      <w:pPr>
        <w:pStyle w:val="1"/>
        <w:spacing w:before="9"/>
        <w:ind w:left="-142" w:right="-1"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703E">
        <w:rPr>
          <w:rFonts w:ascii="Times New Roman" w:hAnsi="Times New Roman" w:cs="Times New Roman"/>
          <w:color w:val="auto"/>
          <w:sz w:val="28"/>
          <w:szCs w:val="28"/>
        </w:rPr>
        <w:t>Основная</w:t>
      </w:r>
      <w:r w:rsidRPr="00FC703E"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FC703E">
        <w:rPr>
          <w:rFonts w:ascii="Times New Roman" w:hAnsi="Times New Roman" w:cs="Times New Roman"/>
          <w:color w:val="auto"/>
          <w:sz w:val="28"/>
          <w:szCs w:val="28"/>
        </w:rPr>
        <w:t>задача</w:t>
      </w:r>
      <w:r w:rsidRPr="00FC703E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FC703E">
        <w:rPr>
          <w:rFonts w:ascii="Times New Roman" w:hAnsi="Times New Roman" w:cs="Times New Roman"/>
          <w:color w:val="auto"/>
          <w:sz w:val="28"/>
          <w:szCs w:val="28"/>
        </w:rPr>
        <w:t>школы</w:t>
      </w:r>
      <w:r w:rsidRPr="00FC703E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FC703E">
        <w:rPr>
          <w:rFonts w:ascii="Times New Roman" w:hAnsi="Times New Roman" w:cs="Times New Roman"/>
          <w:color w:val="auto"/>
          <w:sz w:val="28"/>
          <w:szCs w:val="28"/>
        </w:rPr>
        <w:t>по</w:t>
      </w:r>
      <w:r w:rsidRPr="00FC703E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FC703E">
        <w:rPr>
          <w:rFonts w:ascii="Times New Roman" w:hAnsi="Times New Roman" w:cs="Times New Roman"/>
          <w:color w:val="auto"/>
          <w:sz w:val="28"/>
          <w:szCs w:val="28"/>
        </w:rPr>
        <w:t>выходу</w:t>
      </w:r>
      <w:r w:rsidRPr="00FC703E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FC703E">
        <w:rPr>
          <w:rFonts w:ascii="Times New Roman" w:hAnsi="Times New Roman" w:cs="Times New Roman"/>
          <w:color w:val="auto"/>
          <w:sz w:val="28"/>
          <w:szCs w:val="28"/>
        </w:rPr>
        <w:t>из</w:t>
      </w:r>
      <w:r w:rsidRPr="00FC703E">
        <w:rPr>
          <w:rFonts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Pr="00FC703E">
        <w:rPr>
          <w:rFonts w:ascii="Times New Roman" w:hAnsi="Times New Roman" w:cs="Times New Roman"/>
          <w:color w:val="auto"/>
          <w:sz w:val="28"/>
          <w:szCs w:val="28"/>
        </w:rPr>
        <w:t>ШНОР</w:t>
      </w:r>
      <w:r w:rsidRPr="00FC703E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FC703E">
        <w:rPr>
          <w:rFonts w:ascii="Times New Roman" w:hAnsi="Times New Roman" w:cs="Times New Roman"/>
          <w:color w:val="auto"/>
          <w:sz w:val="28"/>
          <w:szCs w:val="28"/>
        </w:rPr>
        <w:t>была</w:t>
      </w:r>
      <w:r w:rsidRPr="00FC703E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FC703E">
        <w:rPr>
          <w:rFonts w:ascii="Times New Roman" w:hAnsi="Times New Roman" w:cs="Times New Roman"/>
          <w:color w:val="auto"/>
          <w:spacing w:val="-2"/>
          <w:sz w:val="28"/>
          <w:szCs w:val="28"/>
        </w:rPr>
        <w:t>выполнена:</w:t>
      </w:r>
    </w:p>
    <w:p w:rsidR="00FC703E" w:rsidRPr="00FC703E" w:rsidRDefault="00FC703E" w:rsidP="00FC703E">
      <w:pPr>
        <w:pStyle w:val="a9"/>
        <w:numPr>
          <w:ilvl w:val="0"/>
          <w:numId w:val="7"/>
        </w:numPr>
        <w:tabs>
          <w:tab w:val="left" w:pos="1499"/>
        </w:tabs>
        <w:spacing w:before="242"/>
        <w:ind w:left="-142" w:right="-1" w:firstLine="284"/>
        <w:jc w:val="both"/>
        <w:rPr>
          <w:sz w:val="28"/>
          <w:szCs w:val="28"/>
        </w:rPr>
      </w:pPr>
      <w:r w:rsidRPr="00FC703E">
        <w:rPr>
          <w:sz w:val="28"/>
          <w:szCs w:val="28"/>
        </w:rPr>
        <w:t>Доля учителей, прошедших к концу 2024-2025 учебного года, курсов повышения квалификации по предметным дефицитам на 100%.</w:t>
      </w:r>
    </w:p>
    <w:p w:rsidR="00FC703E" w:rsidRPr="00FC703E" w:rsidRDefault="00FC703E" w:rsidP="00FC703E">
      <w:pPr>
        <w:pStyle w:val="a9"/>
        <w:numPr>
          <w:ilvl w:val="0"/>
          <w:numId w:val="7"/>
        </w:numPr>
        <w:tabs>
          <w:tab w:val="left" w:pos="1559"/>
        </w:tabs>
        <w:spacing w:before="134"/>
        <w:ind w:left="-142" w:right="-1" w:firstLine="284"/>
        <w:jc w:val="both"/>
        <w:rPr>
          <w:sz w:val="28"/>
          <w:szCs w:val="28"/>
        </w:rPr>
      </w:pPr>
      <w:r w:rsidRPr="00FC703E">
        <w:rPr>
          <w:sz w:val="28"/>
          <w:szCs w:val="28"/>
        </w:rPr>
        <w:t>Повышение качества сдачи предметов ГИА русский язык и математика на 15%.</w:t>
      </w:r>
    </w:p>
    <w:p w:rsidR="00FC703E" w:rsidRPr="00FC703E" w:rsidRDefault="00FC703E" w:rsidP="00FC703E">
      <w:pPr>
        <w:pStyle w:val="a9"/>
        <w:numPr>
          <w:ilvl w:val="0"/>
          <w:numId w:val="7"/>
        </w:numPr>
        <w:tabs>
          <w:tab w:val="left" w:pos="1499"/>
        </w:tabs>
        <w:spacing w:before="131"/>
        <w:ind w:left="-142" w:right="-1" w:firstLine="284"/>
        <w:jc w:val="both"/>
        <w:rPr>
          <w:sz w:val="28"/>
          <w:szCs w:val="28"/>
        </w:rPr>
      </w:pPr>
      <w:r w:rsidRPr="00FC703E">
        <w:rPr>
          <w:sz w:val="28"/>
          <w:szCs w:val="28"/>
        </w:rPr>
        <w:t xml:space="preserve">Уменьшить долю обучающихся 9 класса, не преодолевших минимальный порог ГИА по предметам русский язык и математика до </w:t>
      </w:r>
      <w:r w:rsidRPr="00FC703E">
        <w:rPr>
          <w:spacing w:val="-4"/>
          <w:sz w:val="28"/>
          <w:szCs w:val="28"/>
        </w:rPr>
        <w:t>25%.</w:t>
      </w:r>
    </w:p>
    <w:p w:rsidR="00FC703E" w:rsidRPr="00FC703E" w:rsidRDefault="00FC703E" w:rsidP="00FC703E">
      <w:pPr>
        <w:pStyle w:val="a9"/>
        <w:numPr>
          <w:ilvl w:val="0"/>
          <w:numId w:val="7"/>
        </w:numPr>
        <w:tabs>
          <w:tab w:val="left" w:pos="1499"/>
        </w:tabs>
        <w:spacing w:before="131"/>
        <w:ind w:left="-142" w:right="-1" w:firstLine="284"/>
        <w:jc w:val="both"/>
        <w:rPr>
          <w:sz w:val="28"/>
          <w:szCs w:val="28"/>
        </w:rPr>
      </w:pPr>
      <w:r w:rsidRPr="00FC703E">
        <w:rPr>
          <w:sz w:val="28"/>
          <w:szCs w:val="28"/>
        </w:rPr>
        <w:t>Доля обучающихся 9 класса, не преодолевших минимальный порог ГИА по предметам русский язык и математика, а так же по предметам по выбору не более 25%.</w:t>
      </w:r>
    </w:p>
    <w:p w:rsidR="00FC703E" w:rsidRPr="00FC703E" w:rsidRDefault="00FC703E" w:rsidP="00FC703E">
      <w:pPr>
        <w:pStyle w:val="1"/>
        <w:spacing w:before="138"/>
        <w:ind w:left="142" w:right="-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C703E">
        <w:rPr>
          <w:rFonts w:ascii="Times New Roman" w:hAnsi="Times New Roman" w:cs="Times New Roman"/>
          <w:color w:val="auto"/>
          <w:sz w:val="28"/>
          <w:szCs w:val="28"/>
        </w:rPr>
        <w:t>Цели</w:t>
      </w:r>
      <w:r w:rsidRPr="00FC703E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FC703E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FC703E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FC703E">
        <w:rPr>
          <w:rFonts w:ascii="Times New Roman" w:hAnsi="Times New Roman" w:cs="Times New Roman"/>
          <w:color w:val="auto"/>
          <w:sz w:val="28"/>
          <w:szCs w:val="28"/>
        </w:rPr>
        <w:t>задачи</w:t>
      </w:r>
      <w:r w:rsidRPr="00FC703E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FC703E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Pr="00FC703E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FC703E">
        <w:rPr>
          <w:rFonts w:ascii="Times New Roman" w:hAnsi="Times New Roman" w:cs="Times New Roman"/>
          <w:color w:val="auto"/>
          <w:sz w:val="28"/>
          <w:szCs w:val="28"/>
        </w:rPr>
        <w:t>2025-2026</w:t>
      </w:r>
      <w:r w:rsidRPr="00FC703E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FC703E">
        <w:rPr>
          <w:rFonts w:ascii="Times New Roman" w:hAnsi="Times New Roman" w:cs="Times New Roman"/>
          <w:color w:val="auto"/>
          <w:sz w:val="28"/>
          <w:szCs w:val="28"/>
        </w:rPr>
        <w:t>учебный</w:t>
      </w:r>
      <w:r w:rsidRPr="00FC703E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FC703E">
        <w:rPr>
          <w:rFonts w:ascii="Times New Roman" w:hAnsi="Times New Roman" w:cs="Times New Roman"/>
          <w:color w:val="auto"/>
          <w:spacing w:val="-4"/>
          <w:sz w:val="28"/>
          <w:szCs w:val="28"/>
        </w:rPr>
        <w:t>год:</w:t>
      </w:r>
    </w:p>
    <w:p w:rsidR="00FC703E" w:rsidRPr="00FC703E" w:rsidRDefault="00FC703E" w:rsidP="00FC703E">
      <w:pPr>
        <w:pStyle w:val="a9"/>
        <w:numPr>
          <w:ilvl w:val="0"/>
          <w:numId w:val="6"/>
        </w:numPr>
        <w:tabs>
          <w:tab w:val="left" w:pos="1072"/>
        </w:tabs>
        <w:spacing w:before="127"/>
        <w:ind w:left="142" w:right="-1"/>
        <w:jc w:val="both"/>
        <w:rPr>
          <w:sz w:val="28"/>
          <w:szCs w:val="28"/>
        </w:rPr>
      </w:pPr>
      <w:r w:rsidRPr="00FC703E">
        <w:rPr>
          <w:sz w:val="28"/>
          <w:szCs w:val="28"/>
        </w:rPr>
        <w:t xml:space="preserve">Получение 100% удовлетворительных результатов по предмета </w:t>
      </w:r>
      <w:r w:rsidRPr="00FC703E">
        <w:rPr>
          <w:spacing w:val="-4"/>
          <w:sz w:val="28"/>
          <w:szCs w:val="28"/>
        </w:rPr>
        <w:t>ГИА.</w:t>
      </w:r>
    </w:p>
    <w:p w:rsidR="00FC703E" w:rsidRPr="00FC703E" w:rsidRDefault="00FC703E" w:rsidP="00FC703E">
      <w:pPr>
        <w:pStyle w:val="a9"/>
        <w:numPr>
          <w:ilvl w:val="0"/>
          <w:numId w:val="6"/>
        </w:numPr>
        <w:tabs>
          <w:tab w:val="left" w:pos="1072"/>
        </w:tabs>
        <w:ind w:left="142" w:right="-1"/>
        <w:jc w:val="both"/>
        <w:rPr>
          <w:sz w:val="28"/>
          <w:szCs w:val="28"/>
        </w:rPr>
      </w:pPr>
      <w:r w:rsidRPr="00FC703E">
        <w:rPr>
          <w:sz w:val="28"/>
          <w:szCs w:val="28"/>
        </w:rPr>
        <w:t>100%</w:t>
      </w:r>
      <w:r w:rsidRPr="00FC703E">
        <w:rPr>
          <w:spacing w:val="80"/>
          <w:sz w:val="28"/>
          <w:szCs w:val="28"/>
        </w:rPr>
        <w:t xml:space="preserve"> </w:t>
      </w:r>
      <w:r w:rsidRPr="00FC703E">
        <w:rPr>
          <w:sz w:val="28"/>
          <w:szCs w:val="28"/>
        </w:rPr>
        <w:t>получение</w:t>
      </w:r>
      <w:r w:rsidRPr="00FC703E">
        <w:rPr>
          <w:spacing w:val="80"/>
          <w:sz w:val="28"/>
          <w:szCs w:val="28"/>
        </w:rPr>
        <w:t xml:space="preserve"> </w:t>
      </w:r>
      <w:r w:rsidRPr="00FC703E">
        <w:rPr>
          <w:sz w:val="28"/>
          <w:szCs w:val="28"/>
        </w:rPr>
        <w:t>аттестатов</w:t>
      </w:r>
      <w:r w:rsidRPr="00FC703E">
        <w:rPr>
          <w:spacing w:val="80"/>
          <w:sz w:val="28"/>
          <w:szCs w:val="28"/>
        </w:rPr>
        <w:t xml:space="preserve"> </w:t>
      </w:r>
      <w:r w:rsidRPr="00FC703E">
        <w:rPr>
          <w:sz w:val="28"/>
          <w:szCs w:val="28"/>
        </w:rPr>
        <w:t>об</w:t>
      </w:r>
      <w:r w:rsidRPr="00FC703E">
        <w:rPr>
          <w:spacing w:val="80"/>
          <w:sz w:val="28"/>
          <w:szCs w:val="28"/>
        </w:rPr>
        <w:t xml:space="preserve"> </w:t>
      </w:r>
      <w:r w:rsidRPr="00FC703E">
        <w:rPr>
          <w:sz w:val="28"/>
          <w:szCs w:val="28"/>
        </w:rPr>
        <w:t>основном</w:t>
      </w:r>
      <w:r w:rsidRPr="00FC703E">
        <w:rPr>
          <w:spacing w:val="80"/>
          <w:sz w:val="28"/>
          <w:szCs w:val="28"/>
        </w:rPr>
        <w:t xml:space="preserve"> </w:t>
      </w:r>
      <w:r w:rsidRPr="00FC703E">
        <w:rPr>
          <w:sz w:val="28"/>
          <w:szCs w:val="28"/>
        </w:rPr>
        <w:t>общем</w:t>
      </w:r>
      <w:r w:rsidRPr="00FC703E">
        <w:rPr>
          <w:spacing w:val="80"/>
          <w:sz w:val="28"/>
          <w:szCs w:val="28"/>
        </w:rPr>
        <w:t xml:space="preserve"> </w:t>
      </w:r>
      <w:r w:rsidRPr="00FC703E">
        <w:rPr>
          <w:sz w:val="28"/>
          <w:szCs w:val="28"/>
        </w:rPr>
        <w:t>образовании обучающимися 9 класса.</w:t>
      </w:r>
    </w:p>
    <w:p w:rsidR="00FC703E" w:rsidRPr="00FC703E" w:rsidRDefault="00FC703E" w:rsidP="00FC703E">
      <w:pPr>
        <w:pStyle w:val="a9"/>
        <w:numPr>
          <w:ilvl w:val="0"/>
          <w:numId w:val="6"/>
        </w:numPr>
        <w:tabs>
          <w:tab w:val="left" w:pos="1072"/>
        </w:tabs>
        <w:spacing w:before="1"/>
        <w:ind w:left="142" w:right="-1"/>
        <w:jc w:val="both"/>
        <w:rPr>
          <w:sz w:val="28"/>
          <w:szCs w:val="28"/>
        </w:rPr>
      </w:pPr>
      <w:r w:rsidRPr="00FC703E">
        <w:rPr>
          <w:sz w:val="28"/>
          <w:szCs w:val="28"/>
        </w:rPr>
        <w:t>Соответствие</w:t>
      </w:r>
      <w:r w:rsidRPr="00FC703E">
        <w:rPr>
          <w:spacing w:val="40"/>
          <w:sz w:val="28"/>
          <w:szCs w:val="28"/>
        </w:rPr>
        <w:t xml:space="preserve"> </w:t>
      </w:r>
      <w:r w:rsidRPr="00FC703E">
        <w:rPr>
          <w:sz w:val="28"/>
          <w:szCs w:val="28"/>
        </w:rPr>
        <w:t>не</w:t>
      </w:r>
      <w:r w:rsidRPr="00FC703E">
        <w:rPr>
          <w:spacing w:val="40"/>
          <w:sz w:val="28"/>
          <w:szCs w:val="28"/>
        </w:rPr>
        <w:t xml:space="preserve"> </w:t>
      </w:r>
      <w:r w:rsidRPr="00FC703E">
        <w:rPr>
          <w:sz w:val="28"/>
          <w:szCs w:val="28"/>
        </w:rPr>
        <w:t>менее</w:t>
      </w:r>
      <w:r w:rsidRPr="00FC703E">
        <w:rPr>
          <w:spacing w:val="40"/>
          <w:sz w:val="28"/>
          <w:szCs w:val="28"/>
        </w:rPr>
        <w:t xml:space="preserve"> </w:t>
      </w:r>
      <w:r w:rsidRPr="00FC703E">
        <w:rPr>
          <w:sz w:val="28"/>
          <w:szCs w:val="28"/>
        </w:rPr>
        <w:t>65%</w:t>
      </w:r>
      <w:r w:rsidRPr="00FC703E">
        <w:rPr>
          <w:spacing w:val="40"/>
          <w:sz w:val="28"/>
          <w:szCs w:val="28"/>
        </w:rPr>
        <w:t xml:space="preserve"> </w:t>
      </w:r>
      <w:r w:rsidRPr="00FC703E">
        <w:rPr>
          <w:sz w:val="28"/>
          <w:szCs w:val="28"/>
        </w:rPr>
        <w:t>годовых</w:t>
      </w:r>
      <w:r w:rsidRPr="00FC703E">
        <w:rPr>
          <w:spacing w:val="40"/>
          <w:sz w:val="28"/>
          <w:szCs w:val="28"/>
        </w:rPr>
        <w:t xml:space="preserve"> </w:t>
      </w:r>
      <w:r w:rsidRPr="00FC703E">
        <w:rPr>
          <w:sz w:val="28"/>
          <w:szCs w:val="28"/>
        </w:rPr>
        <w:t>оценок</w:t>
      </w:r>
      <w:r w:rsidRPr="00FC703E">
        <w:rPr>
          <w:spacing w:val="40"/>
          <w:sz w:val="28"/>
          <w:szCs w:val="28"/>
        </w:rPr>
        <w:t xml:space="preserve"> </w:t>
      </w:r>
      <w:r w:rsidRPr="00FC703E">
        <w:rPr>
          <w:sz w:val="28"/>
          <w:szCs w:val="28"/>
        </w:rPr>
        <w:t>учащихся</w:t>
      </w:r>
      <w:r w:rsidRPr="00FC703E">
        <w:rPr>
          <w:spacing w:val="40"/>
          <w:sz w:val="28"/>
          <w:szCs w:val="28"/>
        </w:rPr>
        <w:t xml:space="preserve"> </w:t>
      </w:r>
      <w:r w:rsidRPr="00FC703E">
        <w:rPr>
          <w:sz w:val="28"/>
          <w:szCs w:val="28"/>
        </w:rPr>
        <w:t>9</w:t>
      </w:r>
      <w:r w:rsidRPr="00FC703E">
        <w:rPr>
          <w:spacing w:val="40"/>
          <w:sz w:val="28"/>
          <w:szCs w:val="28"/>
        </w:rPr>
        <w:t xml:space="preserve"> </w:t>
      </w:r>
      <w:r w:rsidRPr="00FC703E">
        <w:rPr>
          <w:sz w:val="28"/>
          <w:szCs w:val="28"/>
        </w:rPr>
        <w:t>класса результатам ГИА.</w:t>
      </w:r>
    </w:p>
    <w:p w:rsidR="00FC703E" w:rsidRPr="00FC703E" w:rsidRDefault="00FC703E" w:rsidP="00FC703E">
      <w:pPr>
        <w:pStyle w:val="a9"/>
        <w:numPr>
          <w:ilvl w:val="0"/>
          <w:numId w:val="6"/>
        </w:numPr>
        <w:tabs>
          <w:tab w:val="left" w:pos="1071"/>
          <w:tab w:val="left" w:pos="2707"/>
          <w:tab w:val="left" w:pos="4466"/>
          <w:tab w:val="left" w:pos="5905"/>
          <w:tab w:val="left" w:pos="6246"/>
          <w:tab w:val="left" w:pos="7737"/>
        </w:tabs>
        <w:spacing w:line="321" w:lineRule="exact"/>
        <w:ind w:left="142" w:right="-1" w:hanging="359"/>
        <w:jc w:val="both"/>
        <w:rPr>
          <w:sz w:val="28"/>
          <w:szCs w:val="28"/>
        </w:rPr>
      </w:pPr>
      <w:r w:rsidRPr="00FC703E">
        <w:rPr>
          <w:spacing w:val="-2"/>
          <w:sz w:val="28"/>
          <w:szCs w:val="28"/>
        </w:rPr>
        <w:t>Повышение</w:t>
      </w:r>
      <w:r w:rsidRPr="00FC703E">
        <w:rPr>
          <w:sz w:val="28"/>
          <w:szCs w:val="28"/>
        </w:rPr>
        <w:tab/>
      </w:r>
      <w:r w:rsidRPr="00FC703E">
        <w:rPr>
          <w:spacing w:val="-2"/>
          <w:sz w:val="28"/>
          <w:szCs w:val="28"/>
        </w:rPr>
        <w:t>компетенция</w:t>
      </w:r>
      <w:r w:rsidRPr="00FC703E">
        <w:rPr>
          <w:sz w:val="28"/>
          <w:szCs w:val="28"/>
        </w:rPr>
        <w:tab/>
      </w:r>
      <w:r w:rsidRPr="00FC703E">
        <w:rPr>
          <w:spacing w:val="-2"/>
          <w:sz w:val="28"/>
          <w:szCs w:val="28"/>
        </w:rPr>
        <w:t>родителей</w:t>
      </w:r>
      <w:r w:rsidRPr="00FC703E">
        <w:rPr>
          <w:sz w:val="28"/>
          <w:szCs w:val="28"/>
        </w:rPr>
        <w:tab/>
      </w:r>
      <w:r w:rsidRPr="00FC703E">
        <w:rPr>
          <w:spacing w:val="-10"/>
          <w:sz w:val="28"/>
          <w:szCs w:val="28"/>
        </w:rPr>
        <w:t>в</w:t>
      </w:r>
      <w:r w:rsidRPr="00FC703E">
        <w:rPr>
          <w:sz w:val="28"/>
          <w:szCs w:val="28"/>
        </w:rPr>
        <w:tab/>
      </w:r>
      <w:r w:rsidRPr="00FC703E">
        <w:rPr>
          <w:spacing w:val="-2"/>
          <w:sz w:val="28"/>
          <w:szCs w:val="28"/>
        </w:rPr>
        <w:t>получении</w:t>
      </w:r>
      <w:r w:rsidRPr="00FC703E">
        <w:rPr>
          <w:sz w:val="28"/>
          <w:szCs w:val="28"/>
        </w:rPr>
        <w:tab/>
      </w:r>
      <w:r w:rsidRPr="00FC703E">
        <w:rPr>
          <w:spacing w:val="-2"/>
          <w:sz w:val="28"/>
          <w:szCs w:val="28"/>
        </w:rPr>
        <w:t>учащимися</w:t>
      </w:r>
    </w:p>
    <w:p w:rsidR="00FC703E" w:rsidRPr="00FC703E" w:rsidRDefault="00FC703E" w:rsidP="00FC703E">
      <w:pPr>
        <w:pStyle w:val="a5"/>
        <w:spacing w:before="67"/>
        <w:ind w:left="142" w:right="-1"/>
        <w:rPr>
          <w:sz w:val="28"/>
          <w:szCs w:val="28"/>
        </w:rPr>
      </w:pPr>
      <w:proofErr w:type="gramStart"/>
      <w:r w:rsidRPr="00FC703E">
        <w:rPr>
          <w:sz w:val="28"/>
          <w:szCs w:val="28"/>
        </w:rPr>
        <w:t>высоких</w:t>
      </w:r>
      <w:proofErr w:type="gramEnd"/>
      <w:r w:rsidRPr="00FC703E">
        <w:rPr>
          <w:spacing w:val="-12"/>
          <w:sz w:val="28"/>
          <w:szCs w:val="28"/>
        </w:rPr>
        <w:t xml:space="preserve"> </w:t>
      </w:r>
      <w:r w:rsidRPr="00FC703E">
        <w:rPr>
          <w:sz w:val="28"/>
          <w:szCs w:val="28"/>
        </w:rPr>
        <w:t>образовательных</w:t>
      </w:r>
      <w:r w:rsidRPr="00FC703E">
        <w:rPr>
          <w:spacing w:val="-12"/>
          <w:sz w:val="28"/>
          <w:szCs w:val="28"/>
        </w:rPr>
        <w:t xml:space="preserve"> </w:t>
      </w:r>
      <w:r w:rsidRPr="00FC703E">
        <w:rPr>
          <w:spacing w:val="-2"/>
          <w:sz w:val="28"/>
          <w:szCs w:val="28"/>
        </w:rPr>
        <w:t>результатов.</w:t>
      </w:r>
    </w:p>
    <w:p w:rsidR="00FC703E" w:rsidRPr="00FC703E" w:rsidRDefault="00FC703E" w:rsidP="00FC703E">
      <w:pPr>
        <w:pStyle w:val="a9"/>
        <w:numPr>
          <w:ilvl w:val="0"/>
          <w:numId w:val="6"/>
        </w:numPr>
        <w:tabs>
          <w:tab w:val="left" w:pos="1072"/>
        </w:tabs>
        <w:spacing w:before="3"/>
        <w:ind w:left="142" w:right="-1"/>
        <w:jc w:val="both"/>
        <w:rPr>
          <w:sz w:val="28"/>
          <w:szCs w:val="28"/>
        </w:rPr>
      </w:pPr>
      <w:r w:rsidRPr="00FC703E">
        <w:rPr>
          <w:sz w:val="28"/>
          <w:szCs w:val="28"/>
        </w:rPr>
        <w:t>Для достижения оптимальных учебных результатов учащихся необходимо в соответствии с выявленными проблемами продолжить</w:t>
      </w:r>
      <w:r w:rsidRPr="00FC703E">
        <w:rPr>
          <w:spacing w:val="40"/>
          <w:sz w:val="28"/>
          <w:szCs w:val="28"/>
        </w:rPr>
        <w:t xml:space="preserve"> </w:t>
      </w:r>
      <w:r w:rsidRPr="00FC703E">
        <w:rPr>
          <w:sz w:val="28"/>
          <w:szCs w:val="28"/>
        </w:rPr>
        <w:t>прохождение курсов повышения квалификации учителями</w:t>
      </w:r>
      <w:r w:rsidRPr="00FC703E">
        <w:rPr>
          <w:spacing w:val="40"/>
          <w:sz w:val="28"/>
          <w:szCs w:val="28"/>
        </w:rPr>
        <w:t xml:space="preserve"> </w:t>
      </w:r>
      <w:r w:rsidRPr="00FC703E">
        <w:rPr>
          <w:sz w:val="28"/>
          <w:szCs w:val="28"/>
        </w:rPr>
        <w:t>в 2025-2026 уч. году.</w:t>
      </w:r>
    </w:p>
    <w:p w:rsidR="006A2919" w:rsidRPr="00FC703E" w:rsidRDefault="006A2919" w:rsidP="00FC703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A2919" w:rsidRPr="00FC7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13CC4"/>
    <w:multiLevelType w:val="hybridMultilevel"/>
    <w:tmpl w:val="E20A3986"/>
    <w:lvl w:ilvl="0" w:tplc="45B20DAE">
      <w:start w:val="1"/>
      <w:numFmt w:val="decimal"/>
      <w:lvlText w:val="%1."/>
      <w:lvlJc w:val="left"/>
      <w:pPr>
        <w:ind w:left="107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02C6A8E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2" w:tplc="611CECAE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3" w:tplc="92D6C19C">
      <w:numFmt w:val="bullet"/>
      <w:lvlText w:val="•"/>
      <w:lvlJc w:val="left"/>
      <w:pPr>
        <w:ind w:left="3690" w:hanging="360"/>
      </w:pPr>
      <w:rPr>
        <w:rFonts w:hint="default"/>
        <w:lang w:val="ru-RU" w:eastAsia="en-US" w:bidi="ar-SA"/>
      </w:rPr>
    </w:lvl>
    <w:lvl w:ilvl="4" w:tplc="2288072A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5" w:tplc="37B484EA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6" w:tplc="A51A70F0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 w:tplc="359644F6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FA5A013E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</w:abstractNum>
  <w:abstractNum w:abstractNumId="1">
    <w:nsid w:val="2A831EEA"/>
    <w:multiLevelType w:val="multilevel"/>
    <w:tmpl w:val="6CA8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CE417F"/>
    <w:multiLevelType w:val="hybridMultilevel"/>
    <w:tmpl w:val="CC80E932"/>
    <w:lvl w:ilvl="0" w:tplc="A8C892B8">
      <w:start w:val="1"/>
      <w:numFmt w:val="decimal"/>
      <w:lvlText w:val="%1."/>
      <w:lvlJc w:val="left"/>
      <w:pPr>
        <w:ind w:left="18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D8B162">
      <w:numFmt w:val="bullet"/>
      <w:lvlText w:val="•"/>
      <w:lvlJc w:val="left"/>
      <w:pPr>
        <w:ind w:left="2711" w:hanging="360"/>
      </w:pPr>
      <w:rPr>
        <w:rFonts w:hint="default"/>
        <w:lang w:val="ru-RU" w:eastAsia="en-US" w:bidi="ar-SA"/>
      </w:rPr>
    </w:lvl>
    <w:lvl w:ilvl="2" w:tplc="A2BA29F2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3" w:tplc="B5B460C6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4" w:tplc="13F621FC">
      <w:numFmt w:val="bullet"/>
      <w:lvlText w:val="•"/>
      <w:lvlJc w:val="left"/>
      <w:pPr>
        <w:ind w:left="5446" w:hanging="360"/>
      </w:pPr>
      <w:rPr>
        <w:rFonts w:hint="default"/>
        <w:lang w:val="ru-RU" w:eastAsia="en-US" w:bidi="ar-SA"/>
      </w:rPr>
    </w:lvl>
    <w:lvl w:ilvl="5" w:tplc="239A4F16">
      <w:numFmt w:val="bullet"/>
      <w:lvlText w:val="•"/>
      <w:lvlJc w:val="left"/>
      <w:pPr>
        <w:ind w:left="6357" w:hanging="360"/>
      </w:pPr>
      <w:rPr>
        <w:rFonts w:hint="default"/>
        <w:lang w:val="ru-RU" w:eastAsia="en-US" w:bidi="ar-SA"/>
      </w:rPr>
    </w:lvl>
    <w:lvl w:ilvl="6" w:tplc="63868312">
      <w:numFmt w:val="bullet"/>
      <w:lvlText w:val="•"/>
      <w:lvlJc w:val="left"/>
      <w:pPr>
        <w:ind w:left="7269" w:hanging="360"/>
      </w:pPr>
      <w:rPr>
        <w:rFonts w:hint="default"/>
        <w:lang w:val="ru-RU" w:eastAsia="en-US" w:bidi="ar-SA"/>
      </w:rPr>
    </w:lvl>
    <w:lvl w:ilvl="7" w:tplc="ED42801A">
      <w:numFmt w:val="bullet"/>
      <w:lvlText w:val="•"/>
      <w:lvlJc w:val="left"/>
      <w:pPr>
        <w:ind w:left="8180" w:hanging="360"/>
      </w:pPr>
      <w:rPr>
        <w:rFonts w:hint="default"/>
        <w:lang w:val="ru-RU" w:eastAsia="en-US" w:bidi="ar-SA"/>
      </w:rPr>
    </w:lvl>
    <w:lvl w:ilvl="8" w:tplc="ED3C94D4">
      <w:numFmt w:val="bullet"/>
      <w:lvlText w:val="•"/>
      <w:lvlJc w:val="left"/>
      <w:pPr>
        <w:ind w:left="9092" w:hanging="360"/>
      </w:pPr>
      <w:rPr>
        <w:rFonts w:hint="default"/>
        <w:lang w:val="ru-RU" w:eastAsia="en-US" w:bidi="ar-SA"/>
      </w:rPr>
    </w:lvl>
  </w:abstractNum>
  <w:abstractNum w:abstractNumId="3">
    <w:nsid w:val="40FD6C79"/>
    <w:multiLevelType w:val="multilevel"/>
    <w:tmpl w:val="3EA25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D468B1"/>
    <w:multiLevelType w:val="multilevel"/>
    <w:tmpl w:val="188E6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080666"/>
    <w:multiLevelType w:val="multilevel"/>
    <w:tmpl w:val="57DAB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952746"/>
    <w:multiLevelType w:val="hybridMultilevel"/>
    <w:tmpl w:val="AF3E6E3C"/>
    <w:lvl w:ilvl="0" w:tplc="90E63D1C">
      <w:start w:val="1"/>
      <w:numFmt w:val="decimal"/>
      <w:lvlText w:val="%1."/>
      <w:lvlJc w:val="left"/>
      <w:pPr>
        <w:ind w:left="285" w:hanging="7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F88906">
      <w:numFmt w:val="bullet"/>
      <w:lvlText w:val="•"/>
      <w:lvlJc w:val="left"/>
      <w:pPr>
        <w:ind w:left="1230" w:hanging="788"/>
      </w:pPr>
      <w:rPr>
        <w:rFonts w:hint="default"/>
        <w:lang w:val="ru-RU" w:eastAsia="en-US" w:bidi="ar-SA"/>
      </w:rPr>
    </w:lvl>
    <w:lvl w:ilvl="2" w:tplc="52286308">
      <w:numFmt w:val="bullet"/>
      <w:lvlText w:val="•"/>
      <w:lvlJc w:val="left"/>
      <w:pPr>
        <w:ind w:left="2180" w:hanging="788"/>
      </w:pPr>
      <w:rPr>
        <w:rFonts w:hint="default"/>
        <w:lang w:val="ru-RU" w:eastAsia="en-US" w:bidi="ar-SA"/>
      </w:rPr>
    </w:lvl>
    <w:lvl w:ilvl="3" w:tplc="8088637C">
      <w:numFmt w:val="bullet"/>
      <w:lvlText w:val="•"/>
      <w:lvlJc w:val="left"/>
      <w:pPr>
        <w:ind w:left="3130" w:hanging="788"/>
      </w:pPr>
      <w:rPr>
        <w:rFonts w:hint="default"/>
        <w:lang w:val="ru-RU" w:eastAsia="en-US" w:bidi="ar-SA"/>
      </w:rPr>
    </w:lvl>
    <w:lvl w:ilvl="4" w:tplc="EF08CF94">
      <w:numFmt w:val="bullet"/>
      <w:lvlText w:val="•"/>
      <w:lvlJc w:val="left"/>
      <w:pPr>
        <w:ind w:left="4080" w:hanging="788"/>
      </w:pPr>
      <w:rPr>
        <w:rFonts w:hint="default"/>
        <w:lang w:val="ru-RU" w:eastAsia="en-US" w:bidi="ar-SA"/>
      </w:rPr>
    </w:lvl>
    <w:lvl w:ilvl="5" w:tplc="F2ECF7EA">
      <w:numFmt w:val="bullet"/>
      <w:lvlText w:val="•"/>
      <w:lvlJc w:val="left"/>
      <w:pPr>
        <w:ind w:left="5030" w:hanging="788"/>
      </w:pPr>
      <w:rPr>
        <w:rFonts w:hint="default"/>
        <w:lang w:val="ru-RU" w:eastAsia="en-US" w:bidi="ar-SA"/>
      </w:rPr>
    </w:lvl>
    <w:lvl w:ilvl="6" w:tplc="98C2C932">
      <w:numFmt w:val="bullet"/>
      <w:lvlText w:val="•"/>
      <w:lvlJc w:val="left"/>
      <w:pPr>
        <w:ind w:left="5980" w:hanging="788"/>
      </w:pPr>
      <w:rPr>
        <w:rFonts w:hint="default"/>
        <w:lang w:val="ru-RU" w:eastAsia="en-US" w:bidi="ar-SA"/>
      </w:rPr>
    </w:lvl>
    <w:lvl w:ilvl="7" w:tplc="34EA8788">
      <w:numFmt w:val="bullet"/>
      <w:lvlText w:val="•"/>
      <w:lvlJc w:val="left"/>
      <w:pPr>
        <w:ind w:left="6930" w:hanging="788"/>
      </w:pPr>
      <w:rPr>
        <w:rFonts w:hint="default"/>
        <w:lang w:val="ru-RU" w:eastAsia="en-US" w:bidi="ar-SA"/>
      </w:rPr>
    </w:lvl>
    <w:lvl w:ilvl="8" w:tplc="089C81F2">
      <w:numFmt w:val="bullet"/>
      <w:lvlText w:val="•"/>
      <w:lvlJc w:val="left"/>
      <w:pPr>
        <w:ind w:left="7881" w:hanging="78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6F7"/>
    <w:rsid w:val="002C2887"/>
    <w:rsid w:val="006A2919"/>
    <w:rsid w:val="008736F7"/>
    <w:rsid w:val="00B57472"/>
    <w:rsid w:val="00F63A70"/>
    <w:rsid w:val="00F83B15"/>
    <w:rsid w:val="00FC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0D389D-918F-4E22-835E-1AFEF664B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70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83B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3B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83B15"/>
    <w:rPr>
      <w:b/>
      <w:bCs/>
    </w:rPr>
  </w:style>
  <w:style w:type="character" w:styleId="a4">
    <w:name w:val="Hyperlink"/>
    <w:basedOn w:val="a0"/>
    <w:uiPriority w:val="99"/>
    <w:semiHidden/>
    <w:unhideWhenUsed/>
    <w:rsid w:val="00F83B15"/>
    <w:rPr>
      <w:color w:val="0000FF"/>
      <w:u w:val="single"/>
    </w:rPr>
  </w:style>
  <w:style w:type="paragraph" w:styleId="a5">
    <w:name w:val="Body Text"/>
    <w:basedOn w:val="a"/>
    <w:link w:val="a6"/>
    <w:uiPriority w:val="1"/>
    <w:qFormat/>
    <w:rsid w:val="00FC703E"/>
    <w:pPr>
      <w:widowControl w:val="0"/>
      <w:autoSpaceDE w:val="0"/>
      <w:autoSpaceDN w:val="0"/>
      <w:spacing w:after="0" w:line="240" w:lineRule="auto"/>
      <w:ind w:left="85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FC703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link w:val="a8"/>
    <w:uiPriority w:val="1"/>
    <w:qFormat/>
    <w:rsid w:val="00FC703E"/>
    <w:pPr>
      <w:widowControl w:val="0"/>
      <w:autoSpaceDE w:val="0"/>
      <w:autoSpaceDN w:val="0"/>
      <w:spacing w:after="0" w:line="240" w:lineRule="auto"/>
      <w:ind w:left="14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8">
    <w:name w:val="Название Знак"/>
    <w:basedOn w:val="a0"/>
    <w:link w:val="a7"/>
    <w:uiPriority w:val="1"/>
    <w:rsid w:val="00FC703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List Paragraph"/>
    <w:basedOn w:val="a"/>
    <w:uiPriority w:val="1"/>
    <w:qFormat/>
    <w:rsid w:val="00FC703E"/>
    <w:pPr>
      <w:widowControl w:val="0"/>
      <w:autoSpaceDE w:val="0"/>
      <w:autoSpaceDN w:val="0"/>
      <w:spacing w:after="0" w:line="240" w:lineRule="auto"/>
      <w:ind w:left="1800" w:right="712" w:hanging="360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FC70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FC7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C70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1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80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845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5128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34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00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828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ooazeya.ru/sites/default/files/doc/analizVPR_4-8_202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m-uo.ru/wp-content/uploads/2025/11/analiz-rezultatov-vpr_-2025.pdf" TargetMode="External"/><Relationship Id="rId5" Type="http://schemas.openxmlformats.org/officeDocument/2006/relationships/hyperlink" Target="https://base.garant.ru/412271562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Завуч</cp:lastModifiedBy>
  <cp:revision>2</cp:revision>
  <cp:lastPrinted>2026-02-18T11:07:00Z</cp:lastPrinted>
  <dcterms:created xsi:type="dcterms:W3CDTF">2026-02-18T11:18:00Z</dcterms:created>
  <dcterms:modified xsi:type="dcterms:W3CDTF">2026-02-18T11:18:00Z</dcterms:modified>
</cp:coreProperties>
</file>